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68" w:rsidRDefault="00415C68" w:rsidP="00052233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>&lt;verzija</w:t>
      </w:r>
      <w:r w:rsidR="00CA3C22">
        <w:rPr>
          <w:rFonts w:ascii="Times New Roman" w:hAnsi="Times New Roman"/>
          <w:i/>
          <w:iCs/>
          <w:color w:val="00B050"/>
        </w:rPr>
        <w:t xml:space="preserve"> </w:t>
      </w:r>
      <w:r w:rsidR="00BD3190">
        <w:rPr>
          <w:rFonts w:ascii="Times New Roman" w:hAnsi="Times New Roman"/>
          <w:i/>
          <w:iCs/>
          <w:color w:val="00B050"/>
        </w:rPr>
        <w:t>4</w:t>
      </w:r>
      <w:r w:rsidR="00052233">
        <w:rPr>
          <w:rFonts w:ascii="Times New Roman" w:hAnsi="Times New Roman"/>
          <w:i/>
          <w:iCs/>
          <w:color w:val="00B050"/>
        </w:rPr>
        <w:t>;</w:t>
      </w:r>
      <w:r>
        <w:rPr>
          <w:rFonts w:ascii="Times New Roman" w:hAnsi="Times New Roman"/>
          <w:i/>
          <w:iCs/>
          <w:color w:val="00B050"/>
        </w:rPr>
        <w:t xml:space="preserve"> </w:t>
      </w:r>
      <w:r w:rsidR="00535D40">
        <w:rPr>
          <w:rFonts w:ascii="Times New Roman" w:hAnsi="Times New Roman"/>
          <w:i/>
          <w:iCs/>
          <w:color w:val="00B050"/>
        </w:rPr>
        <w:t>veljača</w:t>
      </w:r>
      <w:r w:rsidR="00052233">
        <w:rPr>
          <w:rFonts w:ascii="Times New Roman" w:hAnsi="Times New Roman"/>
          <w:i/>
          <w:iCs/>
          <w:color w:val="00B050"/>
        </w:rPr>
        <w:t>,</w:t>
      </w:r>
      <w:r>
        <w:rPr>
          <w:rFonts w:ascii="Times New Roman" w:hAnsi="Times New Roman"/>
          <w:i/>
          <w:iCs/>
          <w:color w:val="00B050"/>
        </w:rPr>
        <w:t xml:space="preserve"> 20</w:t>
      </w:r>
      <w:r w:rsidR="00BD3190">
        <w:rPr>
          <w:rFonts w:ascii="Times New Roman" w:hAnsi="Times New Roman"/>
          <w:i/>
          <w:iCs/>
          <w:color w:val="00B050"/>
        </w:rPr>
        <w:t>22</w:t>
      </w:r>
      <w:bookmarkStart w:id="0" w:name="_GoBack"/>
      <w:bookmarkEnd w:id="0"/>
      <w:r>
        <w:rPr>
          <w:rFonts w:ascii="Times New Roman" w:hAnsi="Times New Roman"/>
          <w:i/>
          <w:iCs/>
          <w:color w:val="00B050"/>
        </w:rPr>
        <w:t>.&gt;</w:t>
      </w:r>
    </w:p>
    <w:p w:rsidR="00415C68" w:rsidRDefault="00415C68" w:rsidP="00456496">
      <w:pPr>
        <w:spacing w:after="0"/>
        <w:jc w:val="both"/>
        <w:rPr>
          <w:rFonts w:ascii="Times New Roman" w:hAnsi="Times New Roman"/>
          <w:i/>
          <w:iCs/>
          <w:color w:val="00B050"/>
        </w:rPr>
      </w:pPr>
    </w:p>
    <w:p w:rsidR="00680585" w:rsidRDefault="00456496" w:rsidP="00680585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 w:rsidRPr="00456496">
        <w:rPr>
          <w:rFonts w:ascii="Times New Roman" w:hAnsi="Times New Roman"/>
          <w:i/>
          <w:iCs/>
          <w:color w:val="00B050"/>
        </w:rPr>
        <w:t>&lt;</w:t>
      </w:r>
      <w:r w:rsidR="00680585">
        <w:rPr>
          <w:rFonts w:ascii="Times New Roman" w:hAnsi="Times New Roman"/>
          <w:i/>
          <w:iCs/>
          <w:color w:val="00B050"/>
        </w:rPr>
        <w:t>Naslovna stranica</w:t>
      </w:r>
      <w:r w:rsidR="001D661E">
        <w:rPr>
          <w:rFonts w:ascii="Times New Roman" w:hAnsi="Times New Roman"/>
          <w:i/>
          <w:iCs/>
          <w:color w:val="00B050"/>
        </w:rPr>
        <w:t>:</w:t>
      </w:r>
    </w:p>
    <w:p w:rsidR="00680585" w:rsidRDefault="00680585" w:rsidP="0068058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>sadrži naziv lijeka zajedno s djelatnom tvari bez navođenja imena nositelja odobrenja ili logotipa nositelja odobrenja i/ili lijeka</w:t>
      </w:r>
    </w:p>
    <w:p w:rsidR="001D661E" w:rsidRDefault="00680585" w:rsidP="00C741F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iCs/>
          <w:color w:val="00B050"/>
        </w:rPr>
      </w:pPr>
      <w:r w:rsidRPr="001D661E">
        <w:rPr>
          <w:rFonts w:ascii="Times New Roman" w:hAnsi="Times New Roman"/>
          <w:i/>
          <w:iCs/>
          <w:color w:val="00B050"/>
        </w:rPr>
        <w:t xml:space="preserve">sadrži naslov edukacijskog materijala koji jasno definira ciljanu skupinu kojoj je </w:t>
      </w:r>
      <w:r w:rsidR="00815AE2">
        <w:rPr>
          <w:rFonts w:ascii="Times New Roman" w:hAnsi="Times New Roman"/>
          <w:i/>
          <w:iCs/>
          <w:color w:val="00B050"/>
        </w:rPr>
        <w:t xml:space="preserve">ed. </w:t>
      </w:r>
      <w:r w:rsidRPr="001D661E">
        <w:rPr>
          <w:rFonts w:ascii="Times New Roman" w:hAnsi="Times New Roman"/>
          <w:i/>
          <w:iCs/>
          <w:color w:val="00B050"/>
        </w:rPr>
        <w:t xml:space="preserve">materijal namijenjen </w:t>
      </w:r>
      <w:r w:rsidR="00485564">
        <w:rPr>
          <w:rFonts w:ascii="Times New Roman" w:hAnsi="Times New Roman"/>
          <w:i/>
          <w:iCs/>
          <w:color w:val="00B050"/>
        </w:rPr>
        <w:t>(</w:t>
      </w:r>
      <w:r w:rsidRPr="001D661E">
        <w:rPr>
          <w:rFonts w:ascii="Times New Roman" w:hAnsi="Times New Roman"/>
          <w:i/>
          <w:iCs/>
          <w:color w:val="00B050"/>
        </w:rPr>
        <w:t xml:space="preserve">npr. </w:t>
      </w:r>
      <w:r w:rsidR="00C741F3">
        <w:rPr>
          <w:rFonts w:ascii="Times New Roman" w:hAnsi="Times New Roman"/>
          <w:i/>
          <w:iCs/>
          <w:color w:val="00B050"/>
        </w:rPr>
        <w:t>Vodič</w:t>
      </w:r>
      <w:r w:rsidRPr="001D661E">
        <w:rPr>
          <w:rFonts w:ascii="Times New Roman" w:hAnsi="Times New Roman"/>
          <w:i/>
          <w:iCs/>
          <w:color w:val="00B050"/>
        </w:rPr>
        <w:t xml:space="preserve"> za zdravstvene radnike ili </w:t>
      </w:r>
      <w:r w:rsidR="00485564">
        <w:rPr>
          <w:rFonts w:ascii="Times New Roman" w:hAnsi="Times New Roman"/>
          <w:i/>
          <w:iCs/>
          <w:color w:val="00B050"/>
        </w:rPr>
        <w:t>Vodič</w:t>
      </w:r>
      <w:r w:rsidR="00485564" w:rsidRPr="001D661E">
        <w:rPr>
          <w:rFonts w:ascii="Times New Roman" w:hAnsi="Times New Roman"/>
          <w:i/>
          <w:iCs/>
          <w:color w:val="00B050"/>
        </w:rPr>
        <w:t xml:space="preserve"> za </w:t>
      </w:r>
      <w:r w:rsidRPr="001D661E">
        <w:rPr>
          <w:rFonts w:ascii="Times New Roman" w:hAnsi="Times New Roman"/>
          <w:i/>
          <w:iCs/>
          <w:color w:val="00B050"/>
        </w:rPr>
        <w:t>bolesnike</w:t>
      </w:r>
      <w:r w:rsidR="001D661E">
        <w:rPr>
          <w:rFonts w:ascii="Times New Roman" w:hAnsi="Times New Roman"/>
          <w:i/>
          <w:iCs/>
          <w:color w:val="00B050"/>
        </w:rPr>
        <w:t xml:space="preserve"> i</w:t>
      </w:r>
      <w:r w:rsidR="00485564">
        <w:rPr>
          <w:rFonts w:ascii="Times New Roman" w:hAnsi="Times New Roman"/>
          <w:i/>
          <w:iCs/>
          <w:color w:val="00B050"/>
        </w:rPr>
        <w:t>td</w:t>
      </w:r>
      <w:r w:rsidR="001D661E">
        <w:rPr>
          <w:rFonts w:ascii="Times New Roman" w:hAnsi="Times New Roman"/>
          <w:i/>
          <w:iCs/>
          <w:color w:val="00B050"/>
        </w:rPr>
        <w:t>.</w:t>
      </w:r>
      <w:r w:rsidR="00485564">
        <w:rPr>
          <w:rFonts w:ascii="Times New Roman" w:hAnsi="Times New Roman"/>
          <w:i/>
          <w:iCs/>
          <w:color w:val="00B050"/>
        </w:rPr>
        <w:t>) zajedno s nazivom lijeka i INN-om</w:t>
      </w:r>
      <w:r w:rsidR="0097607F">
        <w:rPr>
          <w:rFonts w:ascii="Times New Roman" w:hAnsi="Times New Roman"/>
          <w:i/>
          <w:iCs/>
          <w:color w:val="00B050"/>
        </w:rPr>
        <w:t xml:space="preserve">; u slučaju zajedničkog edukacijskog materijala, u naslov je potrebno uklopiti </w:t>
      </w:r>
      <w:r w:rsidR="003A2998">
        <w:rPr>
          <w:rFonts w:ascii="Times New Roman" w:hAnsi="Times New Roman"/>
          <w:i/>
          <w:iCs/>
          <w:color w:val="00B050"/>
        </w:rPr>
        <w:t>samo INN</w:t>
      </w:r>
      <w:r w:rsidR="0097607F">
        <w:rPr>
          <w:rFonts w:ascii="Times New Roman" w:hAnsi="Times New Roman"/>
          <w:i/>
          <w:iCs/>
          <w:color w:val="00B050"/>
        </w:rPr>
        <w:t xml:space="preserve"> (npr. Vodič za propisivače s informacijama o </w:t>
      </w:r>
      <w:r w:rsidR="00485564">
        <w:rPr>
          <w:rFonts w:ascii="Times New Roman" w:hAnsi="Times New Roman"/>
          <w:i/>
          <w:iCs/>
          <w:color w:val="00B050"/>
        </w:rPr>
        <w:t>primjeni &lt;INN&gt;)</w:t>
      </w:r>
    </w:p>
    <w:p w:rsidR="00456496" w:rsidRPr="001D661E" w:rsidRDefault="001D661E" w:rsidP="004B1DA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>sadrži niže navedene rečenice koje je potrebno prilagoditi vrsti edukacijskog materijala</w:t>
      </w:r>
      <w:r w:rsidR="00456496" w:rsidRPr="001D661E">
        <w:rPr>
          <w:rFonts w:ascii="Times New Roman" w:hAnsi="Times New Roman"/>
          <w:i/>
          <w:iCs/>
          <w:color w:val="00B050"/>
        </w:rPr>
        <w:t>&gt;</w:t>
      </w:r>
    </w:p>
    <w:p w:rsidR="00456496" w:rsidRDefault="00456496" w:rsidP="00456496">
      <w:pPr>
        <w:spacing w:after="0"/>
        <w:jc w:val="both"/>
        <w:rPr>
          <w:rFonts w:ascii="Times New Roman" w:hAnsi="Times New Roman"/>
        </w:rPr>
      </w:pPr>
    </w:p>
    <w:p w:rsidR="00680585" w:rsidRDefault="00680585" w:rsidP="00456496">
      <w:pPr>
        <w:spacing w:after="0"/>
        <w:jc w:val="both"/>
        <w:rPr>
          <w:rFonts w:ascii="Times New Roman" w:hAnsi="Times New Roman"/>
        </w:rPr>
      </w:pPr>
    </w:p>
    <w:p w:rsidR="00680585" w:rsidRDefault="00680585" w:rsidP="00456496">
      <w:pPr>
        <w:spacing w:after="0"/>
        <w:jc w:val="both"/>
        <w:rPr>
          <w:rFonts w:ascii="Times New Roman" w:hAnsi="Times New Roman"/>
        </w:rPr>
      </w:pPr>
    </w:p>
    <w:p w:rsidR="00680585" w:rsidRPr="001D661E" w:rsidRDefault="00680585" w:rsidP="0068058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D661E">
        <w:rPr>
          <w:rFonts w:ascii="Times New Roman" w:hAnsi="Times New Roman"/>
          <w:b/>
          <w:bCs/>
          <w:sz w:val="24"/>
          <w:szCs w:val="24"/>
        </w:rPr>
        <w:t>&lt;naziv edukacijskog materijala</w:t>
      </w:r>
      <w:r w:rsidR="003A299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A2998" w:rsidRPr="001D661E">
        <w:rPr>
          <w:rFonts w:ascii="Times New Roman" w:hAnsi="Times New Roman"/>
          <w:b/>
          <w:bCs/>
          <w:sz w:val="24"/>
          <w:szCs w:val="24"/>
        </w:rPr>
        <w:t>naziv lijeka (djelatna tvar)</w:t>
      </w:r>
      <w:r w:rsidR="003A2998" w:rsidRPr="00052233">
        <w:rPr>
          <w:rFonts w:ascii="Times New Roman" w:hAnsi="Times New Roman"/>
          <w:noProof/>
          <w:lang w:eastAsia="hr-HR"/>
        </w:rPr>
        <w:t xml:space="preserve"> </w:t>
      </w:r>
      <w:r w:rsidR="003A2998">
        <w:rPr>
          <w:rFonts w:ascii="Times New Roman" w:hAnsi="Times New Roman"/>
          <w:noProof/>
          <w:lang w:eastAsia="hr-HR"/>
        </w:rPr>
        <w:t>&lt;</w:t>
      </w:r>
      <w:r w:rsidR="003A2998" w:rsidRPr="001D661E">
        <w:rPr>
          <w:rFonts w:ascii="Times New Roman" w:hAnsi="Times New Roman"/>
          <w:noProof/>
          <w:lang w:eastAsia="hr-HR"/>
        </w:rPr>
        <w:drawing>
          <wp:inline distT="0" distB="0" distL="0" distR="0" wp14:anchorId="46FF2DD0" wp14:editId="468D6B70">
            <wp:extent cx="198120" cy="172720"/>
            <wp:effectExtent l="0" t="0" r="0" b="0"/>
            <wp:docPr id="3" name="Picture 3" descr="C:\Users\horemansk\AppData\Local\Microsoft\Windows\Temporary Internet Files\Content.Word\BT_1000x858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emansk\AppData\Local\Microsoft\Windows\Temporary Internet Files\Content.Word\BT_1000x858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98">
        <w:rPr>
          <w:rFonts w:ascii="Times New Roman" w:hAnsi="Times New Roman"/>
          <w:noProof/>
          <w:lang w:eastAsia="hr-HR"/>
        </w:rPr>
        <w:t>&gt;</w:t>
      </w:r>
      <w:r w:rsidRPr="001D661E">
        <w:rPr>
          <w:rFonts w:ascii="Times New Roman" w:hAnsi="Times New Roman"/>
          <w:b/>
          <w:bCs/>
          <w:sz w:val="24"/>
          <w:szCs w:val="24"/>
        </w:rPr>
        <w:t>&gt;</w:t>
      </w:r>
    </w:p>
    <w:p w:rsidR="00680585" w:rsidRPr="001D661E" w:rsidRDefault="00680585" w:rsidP="00680585">
      <w:pPr>
        <w:spacing w:after="0"/>
        <w:jc w:val="both"/>
        <w:rPr>
          <w:rFonts w:ascii="Times New Roman" w:hAnsi="Times New Roman"/>
          <w:b/>
          <w:bCs/>
        </w:rPr>
      </w:pPr>
    </w:p>
    <w:p w:rsidR="00680585" w:rsidRPr="001D661E" w:rsidRDefault="00680585" w:rsidP="00680585">
      <w:pPr>
        <w:spacing w:after="0"/>
        <w:jc w:val="both"/>
        <w:rPr>
          <w:rFonts w:ascii="Times New Roman" w:hAnsi="Times New Roman"/>
          <w:b/>
          <w:bCs/>
        </w:rPr>
      </w:pPr>
    </w:p>
    <w:p w:rsidR="00680585" w:rsidRPr="001D661E" w:rsidRDefault="00680585" w:rsidP="00680585">
      <w:pPr>
        <w:spacing w:after="0"/>
        <w:jc w:val="both"/>
        <w:rPr>
          <w:rFonts w:ascii="Times New Roman" w:hAnsi="Times New Roman"/>
          <w:b/>
          <w:bCs/>
        </w:rPr>
      </w:pPr>
    </w:p>
    <w:p w:rsidR="00680585" w:rsidRPr="001D661E" w:rsidRDefault="001D661E" w:rsidP="001D661E">
      <w:pPr>
        <w:spacing w:after="0"/>
        <w:jc w:val="both"/>
        <w:rPr>
          <w:rFonts w:ascii="Times New Roman" w:hAnsi="Times New Roman"/>
          <w:b/>
          <w:bCs/>
        </w:rPr>
      </w:pPr>
      <w:r w:rsidRPr="001D661E">
        <w:rPr>
          <w:rFonts w:ascii="Times New Roman" w:hAnsi="Times New Roman"/>
          <w:i/>
          <w:iCs/>
          <w:color w:val="00B050"/>
        </w:rPr>
        <w:t xml:space="preserve">u slučaju edukacijskog materijala </w:t>
      </w:r>
      <w:r>
        <w:rPr>
          <w:rFonts w:ascii="Times New Roman" w:hAnsi="Times New Roman"/>
          <w:i/>
          <w:iCs/>
          <w:color w:val="00B050"/>
        </w:rPr>
        <w:t xml:space="preserve">za samo 1 lijek </w:t>
      </w:r>
      <w:r w:rsidRPr="001D661E">
        <w:rPr>
          <w:rFonts w:ascii="Times New Roman" w:hAnsi="Times New Roman"/>
          <w:i/>
          <w:iCs/>
          <w:color w:val="00B050"/>
        </w:rPr>
        <w:t>uvrštava se sljedeća rečenica</w:t>
      </w:r>
      <w:r w:rsidR="004B1DAD">
        <w:rPr>
          <w:rFonts w:ascii="Times New Roman" w:hAnsi="Times New Roman"/>
          <w:i/>
          <w:iCs/>
          <w:color w:val="00B050"/>
        </w:rPr>
        <w:t>:</w:t>
      </w:r>
    </w:p>
    <w:p w:rsidR="00680585" w:rsidRPr="001D661E" w:rsidRDefault="001D661E" w:rsidP="00C741F3">
      <w:pPr>
        <w:spacing w:after="0"/>
        <w:jc w:val="both"/>
        <w:rPr>
          <w:rFonts w:ascii="Times New Roman" w:hAnsi="Times New Roman"/>
          <w:b/>
          <w:bCs/>
        </w:rPr>
      </w:pPr>
      <w:r w:rsidRPr="001D661E">
        <w:rPr>
          <w:rFonts w:ascii="Times New Roman" w:hAnsi="Times New Roman"/>
          <w:b/>
          <w:bCs/>
        </w:rPr>
        <w:t>&lt;O</w:t>
      </w:r>
      <w:r w:rsidR="00680585" w:rsidRPr="001D661E">
        <w:rPr>
          <w:rFonts w:ascii="Times New Roman" w:hAnsi="Times New Roman"/>
          <w:b/>
          <w:bCs/>
        </w:rPr>
        <w:t>vaj vodič&gt; predstavlja edukacijski materijal koji je obavezan kao uvjet za stavljanje lijeka &lt;</w:t>
      </w:r>
      <w:r w:rsidR="004B1DAD">
        <w:rPr>
          <w:rFonts w:ascii="Times New Roman" w:hAnsi="Times New Roman"/>
          <w:b/>
          <w:bCs/>
        </w:rPr>
        <w:t xml:space="preserve">skraćeni </w:t>
      </w:r>
      <w:r w:rsidR="00680585" w:rsidRPr="001D661E">
        <w:rPr>
          <w:rFonts w:ascii="Times New Roman" w:hAnsi="Times New Roman"/>
          <w:b/>
          <w:bCs/>
        </w:rPr>
        <w:t>naziv lijeka&gt; u promet, u cilju dodatne minimizacije važnih odabranih rizika.</w:t>
      </w:r>
    </w:p>
    <w:p w:rsidR="00680585" w:rsidRDefault="00680585" w:rsidP="00680585">
      <w:pPr>
        <w:spacing w:after="0"/>
        <w:jc w:val="both"/>
        <w:rPr>
          <w:rFonts w:ascii="Times New Roman" w:hAnsi="Times New Roman"/>
        </w:rPr>
      </w:pPr>
    </w:p>
    <w:p w:rsidR="00680585" w:rsidRPr="001D661E" w:rsidRDefault="001D661E" w:rsidP="00680585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 w:rsidRPr="001D661E">
        <w:rPr>
          <w:rFonts w:ascii="Times New Roman" w:hAnsi="Times New Roman"/>
          <w:i/>
          <w:iCs/>
          <w:color w:val="00B050"/>
        </w:rPr>
        <w:t>u slučaju zajedničkog edukacijskog materijala</w:t>
      </w:r>
      <w:r>
        <w:rPr>
          <w:rFonts w:ascii="Times New Roman" w:hAnsi="Times New Roman"/>
          <w:i/>
          <w:iCs/>
          <w:color w:val="00B050"/>
        </w:rPr>
        <w:t xml:space="preserve"> uvrštava se sljedeća rečenica:</w:t>
      </w:r>
    </w:p>
    <w:p w:rsidR="001D661E" w:rsidRPr="001D661E" w:rsidRDefault="001D661E" w:rsidP="00C741F3">
      <w:pPr>
        <w:spacing w:after="0"/>
        <w:jc w:val="both"/>
        <w:rPr>
          <w:rFonts w:ascii="Times New Roman" w:hAnsi="Times New Roman"/>
          <w:b/>
          <w:bCs/>
        </w:rPr>
      </w:pPr>
      <w:r w:rsidRPr="001D661E">
        <w:rPr>
          <w:rFonts w:ascii="Times New Roman" w:hAnsi="Times New Roman"/>
          <w:b/>
          <w:bCs/>
        </w:rPr>
        <w:t>&lt;Ovaj vodič&gt; predstavlja edukacijski materijal koji je obavezan kao uvjet za stavljanje lijekova koji sadrže &lt;naziv djelatne tvari&gt; u promet, u cilju dodatne minimizacije važnih odabranih rizika.</w:t>
      </w:r>
    </w:p>
    <w:p w:rsidR="001D661E" w:rsidRPr="001D661E" w:rsidRDefault="001D661E" w:rsidP="00680585">
      <w:pPr>
        <w:spacing w:after="0"/>
        <w:jc w:val="both"/>
        <w:rPr>
          <w:rFonts w:ascii="Times New Roman" w:hAnsi="Times New Roman"/>
          <w:b/>
          <w:bCs/>
        </w:rPr>
      </w:pPr>
    </w:p>
    <w:p w:rsidR="00680585" w:rsidRPr="001D661E" w:rsidRDefault="00052233" w:rsidP="00052233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Bez promidžbenog sadržaja</w:t>
      </w:r>
      <w:r w:rsidR="00680585" w:rsidRPr="001D661E">
        <w:rPr>
          <w:rFonts w:ascii="Times New Roman" w:hAnsi="Times New Roman"/>
          <w:b/>
          <w:bCs/>
        </w:rPr>
        <w:t>.</w:t>
      </w:r>
    </w:p>
    <w:p w:rsidR="00680585" w:rsidRDefault="00680585" w:rsidP="00680585">
      <w:pPr>
        <w:spacing w:after="0"/>
        <w:jc w:val="both"/>
        <w:rPr>
          <w:rFonts w:ascii="Times New Roman" w:hAnsi="Times New Roman"/>
          <w:b/>
          <w:bCs/>
        </w:rPr>
      </w:pPr>
    </w:p>
    <w:p w:rsidR="001D661E" w:rsidRPr="001D661E" w:rsidRDefault="001D661E" w:rsidP="001D661E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 xml:space="preserve">u slučaju </w:t>
      </w:r>
      <w:r w:rsidRPr="001D661E">
        <w:rPr>
          <w:rFonts w:ascii="Times New Roman" w:hAnsi="Times New Roman"/>
          <w:i/>
          <w:iCs/>
          <w:color w:val="00B050"/>
        </w:rPr>
        <w:t>edukacijskog materijala</w:t>
      </w:r>
      <w:r>
        <w:rPr>
          <w:rFonts w:ascii="Times New Roman" w:hAnsi="Times New Roman"/>
          <w:i/>
          <w:iCs/>
          <w:color w:val="00B050"/>
        </w:rPr>
        <w:t xml:space="preserve"> za zdravstvene radnike</w:t>
      </w:r>
      <w:r w:rsidR="00F1319A">
        <w:rPr>
          <w:rFonts w:ascii="Times New Roman" w:hAnsi="Times New Roman"/>
          <w:i/>
          <w:iCs/>
          <w:color w:val="00B050"/>
        </w:rPr>
        <w:t xml:space="preserve"> uvrštava se sljedeći tekst</w:t>
      </w:r>
      <w:r>
        <w:rPr>
          <w:rFonts w:ascii="Times New Roman" w:hAnsi="Times New Roman"/>
          <w:i/>
          <w:iCs/>
          <w:color w:val="00B050"/>
        </w:rPr>
        <w:t>:</w:t>
      </w:r>
    </w:p>
    <w:p w:rsidR="00680585" w:rsidRPr="001D661E" w:rsidRDefault="00680585" w:rsidP="00F1319A">
      <w:pPr>
        <w:spacing w:after="0"/>
        <w:jc w:val="both"/>
        <w:rPr>
          <w:rFonts w:ascii="Times New Roman" w:hAnsi="Times New Roman"/>
          <w:b/>
          <w:bCs/>
        </w:rPr>
      </w:pPr>
      <w:r w:rsidRPr="001D661E">
        <w:rPr>
          <w:rFonts w:ascii="Times New Roman" w:hAnsi="Times New Roman"/>
          <w:b/>
          <w:bCs/>
        </w:rPr>
        <w:t xml:space="preserve">Informacije navedene u ovom edukacijskom materijalu ne zamjenjuju one navedene u </w:t>
      </w:r>
      <w:r w:rsidR="001D661E">
        <w:rPr>
          <w:rFonts w:ascii="Times New Roman" w:hAnsi="Times New Roman"/>
          <w:b/>
          <w:bCs/>
        </w:rPr>
        <w:t>&lt;</w:t>
      </w:r>
      <w:r w:rsidRPr="001D661E">
        <w:rPr>
          <w:rFonts w:ascii="Times New Roman" w:hAnsi="Times New Roman"/>
          <w:b/>
          <w:bCs/>
        </w:rPr>
        <w:t>sažetku opisa svojstava lijeka</w:t>
      </w:r>
      <w:r w:rsidR="001D661E">
        <w:rPr>
          <w:rFonts w:ascii="Times New Roman" w:hAnsi="Times New Roman"/>
          <w:b/>
          <w:bCs/>
        </w:rPr>
        <w:t>&gt; &lt;</w:t>
      </w:r>
      <w:r w:rsidR="00F1319A">
        <w:rPr>
          <w:rFonts w:ascii="Times New Roman" w:hAnsi="Times New Roman"/>
          <w:i/>
          <w:iCs/>
          <w:color w:val="00B050"/>
        </w:rPr>
        <w:t xml:space="preserve"> </w:t>
      </w:r>
      <w:r w:rsidR="001D661E" w:rsidRPr="001D661E">
        <w:rPr>
          <w:rFonts w:ascii="Times New Roman" w:hAnsi="Times New Roman"/>
          <w:b/>
          <w:bCs/>
        </w:rPr>
        <w:t>sažetku opisa svojstava lijek</w:t>
      </w:r>
      <w:r w:rsidR="001D661E">
        <w:rPr>
          <w:rFonts w:ascii="Times New Roman" w:hAnsi="Times New Roman"/>
          <w:b/>
          <w:bCs/>
        </w:rPr>
        <w:t>ov</w:t>
      </w:r>
      <w:r w:rsidR="001D661E" w:rsidRPr="001D661E">
        <w:rPr>
          <w:rFonts w:ascii="Times New Roman" w:hAnsi="Times New Roman"/>
          <w:b/>
          <w:bCs/>
        </w:rPr>
        <w:t>a</w:t>
      </w:r>
      <w:r w:rsidR="001D661E">
        <w:rPr>
          <w:rFonts w:ascii="Times New Roman" w:hAnsi="Times New Roman"/>
          <w:b/>
          <w:bCs/>
        </w:rPr>
        <w:t xml:space="preserve"> koji sadrže &lt;naziv djelatne tvari&gt;&gt;</w:t>
      </w:r>
      <w:r w:rsidRPr="001D661E">
        <w:rPr>
          <w:rFonts w:ascii="Times New Roman" w:hAnsi="Times New Roman"/>
          <w:b/>
          <w:bCs/>
        </w:rPr>
        <w:t xml:space="preserve">. Za potpune informacije </w:t>
      </w:r>
      <w:r w:rsidR="00F1319A" w:rsidRPr="001D661E">
        <w:rPr>
          <w:rFonts w:ascii="Times New Roman" w:hAnsi="Times New Roman"/>
          <w:b/>
          <w:bCs/>
        </w:rPr>
        <w:t xml:space="preserve">prije primjene lijeka </w:t>
      </w:r>
      <w:r w:rsidRPr="001D661E">
        <w:rPr>
          <w:rFonts w:ascii="Times New Roman" w:hAnsi="Times New Roman"/>
          <w:b/>
          <w:bCs/>
        </w:rPr>
        <w:t xml:space="preserve">molimo da pročitate sažetak opisa svojstava lijeka (dostupan na </w:t>
      </w:r>
      <w:r w:rsidR="001D661E" w:rsidRPr="001D661E">
        <w:rPr>
          <w:rFonts w:ascii="Times New Roman" w:hAnsi="Times New Roman"/>
          <w:b/>
          <w:bCs/>
        </w:rPr>
        <w:t>www.halmed.hr/Lijekovi/Baza-lijekova</w:t>
      </w:r>
      <w:r w:rsidRPr="001D661E">
        <w:rPr>
          <w:rFonts w:ascii="Times New Roman" w:hAnsi="Times New Roman"/>
          <w:b/>
          <w:bCs/>
        </w:rPr>
        <w:t>).</w:t>
      </w:r>
    </w:p>
    <w:p w:rsidR="00680585" w:rsidRDefault="00680585" w:rsidP="00680585">
      <w:pPr>
        <w:spacing w:after="0"/>
        <w:jc w:val="both"/>
        <w:rPr>
          <w:rFonts w:ascii="Times New Roman" w:hAnsi="Times New Roman"/>
        </w:rPr>
      </w:pPr>
    </w:p>
    <w:p w:rsidR="001D661E" w:rsidRPr="001D661E" w:rsidRDefault="001D661E" w:rsidP="00F1319A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 xml:space="preserve">u slučaju </w:t>
      </w:r>
      <w:r w:rsidRPr="001D661E">
        <w:rPr>
          <w:rFonts w:ascii="Times New Roman" w:hAnsi="Times New Roman"/>
          <w:i/>
          <w:iCs/>
          <w:color w:val="00B050"/>
        </w:rPr>
        <w:t>edukacijskog materijala</w:t>
      </w:r>
      <w:r w:rsidR="004B1DAD">
        <w:rPr>
          <w:rFonts w:ascii="Times New Roman" w:hAnsi="Times New Roman"/>
          <w:i/>
          <w:iCs/>
          <w:color w:val="00B050"/>
        </w:rPr>
        <w:t>, uključujući zajednički,</w:t>
      </w:r>
      <w:r>
        <w:rPr>
          <w:rFonts w:ascii="Times New Roman" w:hAnsi="Times New Roman"/>
          <w:i/>
          <w:iCs/>
          <w:color w:val="00B050"/>
        </w:rPr>
        <w:t xml:space="preserve"> za bole</w:t>
      </w:r>
      <w:r w:rsidR="00F1319A">
        <w:rPr>
          <w:rFonts w:ascii="Times New Roman" w:hAnsi="Times New Roman"/>
          <w:i/>
          <w:iCs/>
          <w:color w:val="00B050"/>
        </w:rPr>
        <w:t>snike/korisnike lijeka/skrbnike</w:t>
      </w:r>
      <w:r>
        <w:rPr>
          <w:rFonts w:ascii="Times New Roman" w:hAnsi="Times New Roman"/>
          <w:i/>
          <w:iCs/>
          <w:color w:val="00B050"/>
        </w:rPr>
        <w:t xml:space="preserve"> i sl.</w:t>
      </w:r>
      <w:r w:rsidR="00F1319A">
        <w:rPr>
          <w:rFonts w:ascii="Times New Roman" w:hAnsi="Times New Roman"/>
          <w:i/>
          <w:iCs/>
          <w:color w:val="00B050"/>
        </w:rPr>
        <w:t xml:space="preserve"> uvrštava se sljedeći tekst</w:t>
      </w:r>
      <w:r>
        <w:rPr>
          <w:rFonts w:ascii="Times New Roman" w:hAnsi="Times New Roman"/>
          <w:i/>
          <w:iCs/>
          <w:color w:val="00B050"/>
        </w:rPr>
        <w:t>:</w:t>
      </w:r>
    </w:p>
    <w:p w:rsidR="001D661E" w:rsidRPr="001D661E" w:rsidRDefault="001D661E" w:rsidP="00F1319A">
      <w:pPr>
        <w:spacing w:after="0"/>
        <w:jc w:val="both"/>
        <w:rPr>
          <w:rFonts w:ascii="Times New Roman" w:hAnsi="Times New Roman"/>
          <w:b/>
          <w:bCs/>
        </w:rPr>
      </w:pPr>
      <w:r w:rsidRPr="001D661E">
        <w:rPr>
          <w:rFonts w:ascii="Times New Roman" w:hAnsi="Times New Roman"/>
          <w:b/>
          <w:bCs/>
        </w:rPr>
        <w:t xml:space="preserve">Informacije navedene u ovom edukacijskom materijalu ne zamjenjuju one navedene u uputi o lijeku koja je priložena svakom pakiranju </w:t>
      </w:r>
      <w:r>
        <w:rPr>
          <w:rFonts w:ascii="Times New Roman" w:hAnsi="Times New Roman"/>
          <w:b/>
          <w:bCs/>
        </w:rPr>
        <w:t xml:space="preserve">&lt;ovog </w:t>
      </w:r>
      <w:r w:rsidRPr="001D661E">
        <w:rPr>
          <w:rFonts w:ascii="Times New Roman" w:hAnsi="Times New Roman"/>
          <w:b/>
          <w:bCs/>
        </w:rPr>
        <w:t>lijeka</w:t>
      </w:r>
      <w:r>
        <w:rPr>
          <w:rFonts w:ascii="Times New Roman" w:hAnsi="Times New Roman"/>
          <w:b/>
          <w:bCs/>
        </w:rPr>
        <w:t>&gt; &lt;lijeka koji sadrži &lt;naziv djelatne tvari&gt;&gt;</w:t>
      </w:r>
      <w:r w:rsidRPr="001D661E">
        <w:rPr>
          <w:rFonts w:ascii="Times New Roman" w:hAnsi="Times New Roman"/>
          <w:b/>
          <w:bCs/>
        </w:rPr>
        <w:t xml:space="preserve">. </w:t>
      </w:r>
      <w:r w:rsidR="00535D40">
        <w:rPr>
          <w:rFonts w:ascii="Times New Roman" w:hAnsi="Times New Roman"/>
          <w:b/>
          <w:bCs/>
        </w:rPr>
        <w:t xml:space="preserve">Lijekovi sadrže &lt;naziv djelatne tvari&gt; mogu biti na tržištu pod različitim nazivima. </w:t>
      </w:r>
      <w:r w:rsidRPr="001D661E">
        <w:rPr>
          <w:rFonts w:ascii="Times New Roman" w:hAnsi="Times New Roman"/>
          <w:b/>
          <w:bCs/>
        </w:rPr>
        <w:t xml:space="preserve">Za potpune informacije </w:t>
      </w:r>
      <w:r w:rsidR="00F1319A" w:rsidRPr="001D661E">
        <w:rPr>
          <w:rFonts w:ascii="Times New Roman" w:hAnsi="Times New Roman"/>
          <w:b/>
          <w:bCs/>
        </w:rPr>
        <w:t xml:space="preserve">prije primjene lijeka </w:t>
      </w:r>
      <w:r w:rsidRPr="001D661E">
        <w:rPr>
          <w:rFonts w:ascii="Times New Roman" w:hAnsi="Times New Roman"/>
          <w:b/>
          <w:bCs/>
        </w:rPr>
        <w:t>pročitajte uputu o lijeku (dostupna</w:t>
      </w:r>
      <w:r w:rsidR="004B1DAD">
        <w:rPr>
          <w:rFonts w:ascii="Times New Roman" w:hAnsi="Times New Roman"/>
          <w:b/>
          <w:bCs/>
        </w:rPr>
        <w:t xml:space="preserve"> &lt;u svakom pakiranju lijeka&gt;</w:t>
      </w:r>
      <w:r w:rsidRPr="001D661E">
        <w:rPr>
          <w:rFonts w:ascii="Times New Roman" w:hAnsi="Times New Roman"/>
          <w:b/>
          <w:bCs/>
        </w:rPr>
        <w:t xml:space="preserve"> i na www.halmed.hr</w:t>
      </w:r>
      <w:r>
        <w:rPr>
          <w:rFonts w:ascii="Times New Roman" w:hAnsi="Times New Roman"/>
          <w:b/>
          <w:bCs/>
        </w:rPr>
        <w:t>/</w:t>
      </w:r>
      <w:r w:rsidRPr="001D661E">
        <w:rPr>
          <w:rFonts w:ascii="Times New Roman" w:hAnsi="Times New Roman"/>
          <w:b/>
          <w:bCs/>
        </w:rPr>
        <w:t>Lijekovi/Baza-lijekova).</w:t>
      </w:r>
    </w:p>
    <w:p w:rsidR="00680585" w:rsidRDefault="00680585" w:rsidP="00680585">
      <w:pPr>
        <w:spacing w:after="0"/>
        <w:jc w:val="both"/>
        <w:rPr>
          <w:rFonts w:ascii="Times New Roman" w:hAnsi="Times New Roman"/>
        </w:rPr>
      </w:pPr>
    </w:p>
    <w:p w:rsidR="00CF303F" w:rsidRDefault="00CF303F" w:rsidP="00CF303F">
      <w:pPr>
        <w:rPr>
          <w:rFonts w:ascii="Times New Roman" w:hAnsi="Times New Roman"/>
          <w:i/>
          <w:iCs/>
          <w:color w:val="00B050"/>
        </w:rPr>
      </w:pPr>
      <w:r w:rsidRPr="00F1319A">
        <w:rPr>
          <w:rFonts w:ascii="Times New Roman" w:hAnsi="Times New Roman"/>
          <w:i/>
          <w:iCs/>
          <w:color w:val="00B050"/>
        </w:rPr>
        <w:t>ako je lijek pod dodatnim praćenjem uvrštava se sljedeći tekst</w:t>
      </w:r>
      <w:r>
        <w:rPr>
          <w:rFonts w:ascii="Times New Roman" w:hAnsi="Times New Roman"/>
          <w:i/>
          <w:iCs/>
          <w:color w:val="00B050"/>
        </w:rPr>
        <w:t>:</w:t>
      </w:r>
    </w:p>
    <w:p w:rsidR="00CF303F" w:rsidRPr="00CF303F" w:rsidRDefault="00CF303F" w:rsidP="00CF303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iCs/>
          <w:color w:val="00B050"/>
        </w:rPr>
      </w:pPr>
      <w:r w:rsidRPr="00CF303F">
        <w:rPr>
          <w:rFonts w:ascii="Times New Roman" w:hAnsi="Times New Roman"/>
          <w:i/>
          <w:iCs/>
          <w:color w:val="00B050"/>
        </w:rPr>
        <w:t>u slučaju edukacijskog materijala za zdravstvene radnike:</w:t>
      </w:r>
    </w:p>
    <w:p w:rsidR="00CF303F" w:rsidRPr="00CA3C22" w:rsidRDefault="00CF303F" w:rsidP="00C741F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A3C22">
        <w:rPr>
          <w:rFonts w:ascii="Times New Roman" w:hAnsi="Times New Roman"/>
          <w:noProof/>
          <w:sz w:val="20"/>
          <w:szCs w:val="20"/>
          <w:lang w:eastAsia="hr-HR"/>
        </w:rPr>
        <w:drawing>
          <wp:inline distT="0" distB="0" distL="0" distR="0" wp14:anchorId="385C0F17" wp14:editId="3EBBB6A7">
            <wp:extent cx="198120" cy="172720"/>
            <wp:effectExtent l="0" t="0" r="0" b="0"/>
            <wp:docPr id="1" name="Picture 1" descr="C:\Users\horemansk\AppData\Local\Microsoft\Windows\Temporary Internet Files\Content.Word\BT_1000x858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emansk\AppData\Local\Microsoft\Windows\Temporary Internet Files\Content.Word\BT_1000x858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C22">
        <w:rPr>
          <w:rFonts w:ascii="Times New Roman" w:hAnsi="Times New Roman"/>
          <w:sz w:val="20"/>
          <w:szCs w:val="20"/>
        </w:rPr>
        <w:t>Ovaj je lijek pod dodatnim praćenjem. Time se omogućuje brzo otkrivanje novih sigurnosnih informacija. Od zdravstvenih radnika se traži da prijave svaku sumnju na nuspojavu za ovaj lijek.</w:t>
      </w:r>
      <w:r w:rsidR="00C741F3">
        <w:rPr>
          <w:rFonts w:ascii="Times New Roman" w:hAnsi="Times New Roman"/>
          <w:sz w:val="20"/>
          <w:szCs w:val="20"/>
        </w:rPr>
        <w:t xml:space="preserve"> </w:t>
      </w:r>
      <w:r w:rsidRPr="00CA3C22">
        <w:rPr>
          <w:rFonts w:ascii="Times New Roman" w:hAnsi="Times New Roman"/>
          <w:sz w:val="20"/>
          <w:szCs w:val="20"/>
        </w:rPr>
        <w:t xml:space="preserve">Upute za prijavljivanje dostupne su na </w:t>
      </w:r>
      <w:hyperlink r:id="rId8" w:history="1">
        <w:r w:rsidRPr="00CA3C22">
          <w:rPr>
            <w:rStyle w:val="Hyperlink"/>
            <w:rFonts w:ascii="Times New Roman" w:hAnsi="Times New Roman"/>
            <w:sz w:val="20"/>
            <w:szCs w:val="20"/>
          </w:rPr>
          <w:t>www.halmed.hr</w:t>
        </w:r>
      </w:hyperlink>
      <w:r w:rsidRPr="00CA3C22">
        <w:rPr>
          <w:rFonts w:ascii="Times New Roman" w:hAnsi="Times New Roman"/>
          <w:sz w:val="20"/>
          <w:szCs w:val="20"/>
        </w:rPr>
        <w:t>.</w:t>
      </w:r>
    </w:p>
    <w:p w:rsidR="00CF303F" w:rsidRDefault="00CF303F" w:rsidP="00CF303F">
      <w:pPr>
        <w:spacing w:after="0"/>
        <w:jc w:val="both"/>
        <w:rPr>
          <w:rFonts w:ascii="Times New Roman" w:hAnsi="Times New Roman"/>
        </w:rPr>
      </w:pPr>
    </w:p>
    <w:p w:rsidR="00CF303F" w:rsidRPr="00CF303F" w:rsidRDefault="00CF303F" w:rsidP="00CF303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F303F">
        <w:rPr>
          <w:rFonts w:ascii="Times New Roman" w:hAnsi="Times New Roman"/>
          <w:i/>
          <w:iCs/>
          <w:color w:val="00B050"/>
        </w:rPr>
        <w:t>u slučaju edukacijskog materijala za bolesnike/korisnike lijeka/skrbnike i sl.</w:t>
      </w:r>
    </w:p>
    <w:p w:rsidR="00CF303F" w:rsidRPr="00CA3C22" w:rsidRDefault="00CF303F" w:rsidP="00CF303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A3C22">
        <w:rPr>
          <w:noProof/>
          <w:sz w:val="20"/>
          <w:szCs w:val="20"/>
          <w:lang w:eastAsia="hr-HR"/>
        </w:rPr>
        <w:lastRenderedPageBreak/>
        <w:drawing>
          <wp:inline distT="0" distB="0" distL="0" distR="0" wp14:anchorId="58EEFED6" wp14:editId="63B32C42">
            <wp:extent cx="197485" cy="175260"/>
            <wp:effectExtent l="0" t="0" r="0" b="0"/>
            <wp:docPr id="4" name="Picture 4" descr="C:\Users\horemansk\AppData\Local\Microsoft\Windows\Temporary Internet Files\Content.Word\BT_1000x858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emansk\AppData\Local\Microsoft\Windows\Temporary Internet Files\Content.Word\BT_1000x858p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C22">
        <w:rPr>
          <w:rFonts w:ascii="Times New Roman" w:hAnsi="Times New Roman"/>
          <w:sz w:val="20"/>
          <w:szCs w:val="20"/>
        </w:rPr>
        <w:t xml:space="preserve">Ovaj je lijek pod dodatnim praćenjem. Time se omogućuje brzo otkrivanje novih sigurnosnih informacija. Prijavom svih sumnji na nuspojavu i Vi možete pomoći. Upute za prijavljivanje dostupne su na </w:t>
      </w:r>
      <w:hyperlink r:id="rId9" w:tgtFrame="_blank" w:history="1">
        <w:r w:rsidRPr="00CA3C22">
          <w:rPr>
            <w:rStyle w:val="Hyperlink"/>
            <w:rFonts w:ascii="Times New Roman" w:hAnsi="Times New Roman"/>
            <w:sz w:val="20"/>
            <w:szCs w:val="20"/>
          </w:rPr>
          <w:t>www.halmed.hr</w:t>
        </w:r>
      </w:hyperlink>
    </w:p>
    <w:p w:rsidR="00680585" w:rsidRDefault="00680585" w:rsidP="00680585">
      <w:pPr>
        <w:spacing w:after="0"/>
        <w:jc w:val="both"/>
        <w:rPr>
          <w:rFonts w:ascii="Times New Roman" w:hAnsi="Times New Roman"/>
        </w:rPr>
      </w:pPr>
    </w:p>
    <w:p w:rsidR="00CF303F" w:rsidRDefault="00CF303F" w:rsidP="00680585">
      <w:pPr>
        <w:spacing w:after="0"/>
        <w:jc w:val="both"/>
        <w:rPr>
          <w:rFonts w:ascii="Times New Roman" w:hAnsi="Times New Roman"/>
        </w:rPr>
      </w:pPr>
    </w:p>
    <w:p w:rsidR="00CF303F" w:rsidRPr="00CF303F" w:rsidRDefault="00CF303F" w:rsidP="00CF303F">
      <w:pPr>
        <w:rPr>
          <w:rFonts w:ascii="Times New Roman" w:hAnsi="Times New Roman"/>
          <w:b/>
          <w:bCs/>
        </w:rPr>
      </w:pPr>
      <w:r w:rsidRPr="00CF303F">
        <w:rPr>
          <w:rFonts w:ascii="Times New Roman" w:hAnsi="Times New Roman"/>
          <w:b/>
          <w:bCs/>
        </w:rPr>
        <w:t>Ovaj</w:t>
      </w:r>
      <w:r>
        <w:rPr>
          <w:rFonts w:ascii="Times New Roman" w:hAnsi="Times New Roman"/>
          <w:b/>
          <w:bCs/>
        </w:rPr>
        <w:t xml:space="preserve"> edukacijski materijal </w:t>
      </w:r>
      <w:r w:rsidRPr="00CF303F">
        <w:rPr>
          <w:rFonts w:ascii="Times New Roman" w:hAnsi="Times New Roman"/>
          <w:b/>
          <w:bCs/>
        </w:rPr>
        <w:t xml:space="preserve">možete pronaći na internetskim stranicama Agencije za lijekove i medicinske proizvode (HALMED) </w:t>
      </w:r>
      <w:r w:rsidR="00297197">
        <w:rPr>
          <w:rFonts w:ascii="Times New Roman" w:hAnsi="Times New Roman"/>
          <w:b/>
          <w:bCs/>
        </w:rPr>
        <w:t xml:space="preserve">u dijelu </w:t>
      </w:r>
      <w:r w:rsidRPr="00CF303F">
        <w:rPr>
          <w:rFonts w:ascii="Times New Roman" w:hAnsi="Times New Roman"/>
          <w:b/>
          <w:bCs/>
        </w:rPr>
        <w:t>Farmakovigilancija/Mjere minimizacije rizika.</w:t>
      </w:r>
    </w:p>
    <w:p w:rsidR="00CF303F" w:rsidRDefault="00CF303F" w:rsidP="00680585">
      <w:pPr>
        <w:spacing w:after="0"/>
        <w:jc w:val="both"/>
        <w:rPr>
          <w:rFonts w:ascii="Times New Roman" w:hAnsi="Times New Roman"/>
        </w:rPr>
      </w:pPr>
    </w:p>
    <w:p w:rsidR="001D661E" w:rsidRDefault="001D661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1319A" w:rsidRPr="00F1319A" w:rsidRDefault="00F1319A" w:rsidP="00F1319A">
      <w:pPr>
        <w:rPr>
          <w:rFonts w:ascii="Times New Roman" w:hAnsi="Times New Roman"/>
          <w:i/>
          <w:iCs/>
          <w:color w:val="00B050"/>
        </w:rPr>
      </w:pPr>
      <w:r w:rsidRPr="00456496">
        <w:rPr>
          <w:rFonts w:ascii="Times New Roman" w:hAnsi="Times New Roman"/>
          <w:i/>
          <w:iCs/>
          <w:color w:val="00B050"/>
        </w:rPr>
        <w:lastRenderedPageBreak/>
        <w:t>&lt;</w:t>
      </w:r>
      <w:r>
        <w:rPr>
          <w:rFonts w:ascii="Times New Roman" w:hAnsi="Times New Roman"/>
          <w:i/>
          <w:iCs/>
          <w:color w:val="00B050"/>
        </w:rPr>
        <w:t xml:space="preserve">Prva stranica </w:t>
      </w:r>
      <w:r w:rsidR="00CF303F">
        <w:rPr>
          <w:rFonts w:ascii="Times New Roman" w:hAnsi="Times New Roman"/>
          <w:i/>
          <w:iCs/>
          <w:color w:val="00B050"/>
        </w:rPr>
        <w:t xml:space="preserve">(stranica iza naslovne) </w:t>
      </w:r>
      <w:r>
        <w:rPr>
          <w:rFonts w:ascii="Times New Roman" w:hAnsi="Times New Roman"/>
          <w:i/>
          <w:iCs/>
          <w:color w:val="00B050"/>
        </w:rPr>
        <w:t>mora sadržavati sažetak ključnih poruka edukacijskog materijala; veličina fonta mora biti veća od ostatka teksta edukacijskog materijala i/ili tekst mora biti posebno istaknut; potrebno je koristiti natuknice te kratke, sažete rečenice&gt;</w:t>
      </w:r>
    </w:p>
    <w:p w:rsidR="00F1319A" w:rsidRPr="00F1319A" w:rsidRDefault="00052233" w:rsidP="0005223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SAŽETAK VAŽNIH RIZIKA I PREPORUČENIH POSTUPAKA ZA NJIHOVU PREVENCIJU I/ILI MINIMIZACIJU</w:t>
      </w:r>
    </w:p>
    <w:p w:rsidR="00F1319A" w:rsidRPr="00C741F3" w:rsidRDefault="00F1319A" w:rsidP="00C741F3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</w:p>
    <w:p w:rsidR="00C741F3" w:rsidRPr="00C741F3" w:rsidRDefault="00C741F3" w:rsidP="00C741F3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</w:p>
    <w:p w:rsidR="00F1319A" w:rsidRPr="00C741F3" w:rsidRDefault="00F1319A" w:rsidP="00C741F3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</w:p>
    <w:p w:rsidR="00F1319A" w:rsidRDefault="00F1319A">
      <w:pPr>
        <w:rPr>
          <w:rFonts w:ascii="Times New Roman" w:hAnsi="Times New Roman"/>
        </w:rPr>
      </w:pPr>
    </w:p>
    <w:p w:rsidR="00F1319A" w:rsidRDefault="00F1319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1319A" w:rsidRDefault="00F1319A" w:rsidP="004B1DAD">
      <w:pPr>
        <w:rPr>
          <w:rFonts w:ascii="Times New Roman" w:hAnsi="Times New Roman"/>
          <w:i/>
          <w:iCs/>
          <w:color w:val="00B050"/>
        </w:rPr>
      </w:pPr>
      <w:r w:rsidRPr="00456496">
        <w:rPr>
          <w:rFonts w:ascii="Times New Roman" w:hAnsi="Times New Roman"/>
          <w:i/>
          <w:iCs/>
          <w:color w:val="00B050"/>
        </w:rPr>
        <w:lastRenderedPageBreak/>
        <w:t>&lt;</w:t>
      </w:r>
      <w:r>
        <w:rPr>
          <w:rFonts w:ascii="Times New Roman" w:hAnsi="Times New Roman"/>
          <w:i/>
          <w:iCs/>
          <w:color w:val="00B050"/>
        </w:rPr>
        <w:t>U nastavku edukacijskog materijala potrebno je uvrstiti po</w:t>
      </w:r>
      <w:r w:rsidR="004B1DAD">
        <w:rPr>
          <w:rFonts w:ascii="Times New Roman" w:hAnsi="Times New Roman"/>
          <w:i/>
          <w:iCs/>
          <w:color w:val="00B050"/>
        </w:rPr>
        <w:t>ziv na prijavljivanje nuspojava</w:t>
      </w:r>
      <w:r>
        <w:rPr>
          <w:rFonts w:ascii="Times New Roman" w:hAnsi="Times New Roman"/>
          <w:i/>
          <w:iCs/>
          <w:color w:val="00B050"/>
        </w:rPr>
        <w:t>&gt;</w:t>
      </w:r>
    </w:p>
    <w:p w:rsidR="00F1319A" w:rsidRDefault="00F1319A" w:rsidP="00F1319A">
      <w:pPr>
        <w:rPr>
          <w:rFonts w:ascii="Times New Roman" w:hAnsi="Times New Roman"/>
          <w:i/>
          <w:iCs/>
          <w:color w:val="00B050"/>
        </w:rPr>
      </w:pPr>
    </w:p>
    <w:p w:rsidR="00F1319A" w:rsidRDefault="00F1319A" w:rsidP="00F1319A">
      <w:pPr>
        <w:rPr>
          <w:rFonts w:ascii="Times New Roman" w:hAnsi="Times New Roman"/>
          <w:b/>
          <w:bCs/>
        </w:rPr>
      </w:pPr>
      <w:r w:rsidRPr="00F1319A">
        <w:rPr>
          <w:rFonts w:ascii="Times New Roman" w:hAnsi="Times New Roman"/>
          <w:b/>
          <w:bCs/>
        </w:rPr>
        <w:t>Prijavljivanje nuspojava</w:t>
      </w:r>
    </w:p>
    <w:p w:rsidR="00F1319A" w:rsidRPr="001D661E" w:rsidRDefault="00F1319A" w:rsidP="00F1319A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 xml:space="preserve">u slučaju </w:t>
      </w:r>
      <w:r w:rsidRPr="001D661E">
        <w:rPr>
          <w:rFonts w:ascii="Times New Roman" w:hAnsi="Times New Roman"/>
          <w:i/>
          <w:iCs/>
          <w:color w:val="00B050"/>
        </w:rPr>
        <w:t>edukacijskog materijala</w:t>
      </w:r>
      <w:r>
        <w:rPr>
          <w:rFonts w:ascii="Times New Roman" w:hAnsi="Times New Roman"/>
          <w:i/>
          <w:iCs/>
          <w:color w:val="00B050"/>
        </w:rPr>
        <w:t xml:space="preserve"> za zdravstvene radnike uvrštava se sljedeći tekst:</w:t>
      </w:r>
    </w:p>
    <w:p w:rsidR="00F1319A" w:rsidRPr="00F1319A" w:rsidRDefault="00F1319A" w:rsidP="00F1319A">
      <w:pPr>
        <w:rPr>
          <w:rFonts w:ascii="Times New Roman" w:hAnsi="Times New Roman"/>
        </w:rPr>
      </w:pPr>
      <w:r w:rsidRPr="00F1319A">
        <w:rPr>
          <w:rFonts w:ascii="Times New Roman" w:hAnsi="Times New Roman"/>
        </w:rPr>
        <w:t xml:space="preserve">Nakon dobivanja odobrenja lijeka važno je prijavljivanje sumnji na njegove nuspojave. Time se omogućuje kontinuirano praćenje omjera koristi i rizika lijeka. </w:t>
      </w:r>
      <w:r w:rsidR="00B34053" w:rsidRPr="00B34053">
        <w:rPr>
          <w:rFonts w:ascii="Times New Roman" w:hAnsi="Times New Roman"/>
        </w:rPr>
        <w:t>Sve sumnje na nuspojave potrebno je prijaviti Agenciji za lijekove i medicinske proizvode (HALMED). HALMED poziva zdravstvene radnike da prijave sumnje na nuspojave putem informacijskog sustava OPeN koji je dostupan na internetskim stranicama HALMED-a (https://open.halmed.hr).</w:t>
      </w:r>
    </w:p>
    <w:p w:rsidR="00F1319A" w:rsidRPr="001D661E" w:rsidRDefault="00F1319A" w:rsidP="00F1319A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 xml:space="preserve">u slučaju </w:t>
      </w:r>
      <w:r w:rsidRPr="001D661E">
        <w:rPr>
          <w:rFonts w:ascii="Times New Roman" w:hAnsi="Times New Roman"/>
          <w:i/>
          <w:iCs/>
          <w:color w:val="00B050"/>
        </w:rPr>
        <w:t>edukacijskog materijala</w:t>
      </w:r>
      <w:r>
        <w:rPr>
          <w:rFonts w:ascii="Times New Roman" w:hAnsi="Times New Roman"/>
          <w:i/>
          <w:iCs/>
          <w:color w:val="00B050"/>
        </w:rPr>
        <w:t xml:space="preserve"> za bolesnike/korisnike lijeka/skrbnike i sl. uvrštava se sljedeći tekst:</w:t>
      </w:r>
    </w:p>
    <w:p w:rsidR="00F1319A" w:rsidRPr="00F1319A" w:rsidRDefault="00F1319A" w:rsidP="00F1319A">
      <w:pPr>
        <w:rPr>
          <w:rFonts w:ascii="Times New Roman" w:hAnsi="Times New Roman"/>
        </w:rPr>
      </w:pPr>
      <w:r w:rsidRPr="00F1319A">
        <w:rPr>
          <w:rFonts w:ascii="Times New Roman" w:hAnsi="Times New Roman"/>
        </w:rPr>
        <w:t xml:space="preserve">Ako primijetite bilo koju nuspojavu, potrebno je obavijestiti liječnika, ljekarnika ili medicinsku sestru. To uključuje i svaku moguću nuspojavu koja nije navedena u uputi o lijeku. Nuspojave možete prijaviti izravno Agenciji za lijekove i medicinske proizvode (HALMED) putem internetske stranice www.halmed.hr ili potražite HALMED </w:t>
      </w:r>
      <w:r w:rsidR="00B34053">
        <w:rPr>
          <w:rFonts w:ascii="Times New Roman" w:hAnsi="Times New Roman"/>
        </w:rPr>
        <w:t xml:space="preserve">mobilnu </w:t>
      </w:r>
      <w:r w:rsidRPr="00F1319A">
        <w:rPr>
          <w:rFonts w:ascii="Times New Roman" w:hAnsi="Times New Roman"/>
        </w:rPr>
        <w:t>aplikaciju putem Google Play ili Apple App Store trgovine. Prijavljivanjem nuspojava možete pridonijeti u procjeni sigurnosti ovog lijeka.</w:t>
      </w:r>
    </w:p>
    <w:p w:rsidR="00F1319A" w:rsidRDefault="00F1319A" w:rsidP="00F1319A">
      <w:pPr>
        <w:rPr>
          <w:rFonts w:ascii="Times New Roman" w:hAnsi="Times New Roman"/>
          <w:b/>
          <w:bCs/>
        </w:rPr>
      </w:pPr>
    </w:p>
    <w:p w:rsidR="00CA3C22" w:rsidRDefault="00CA3C2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CF303F" w:rsidRDefault="00CA3C22" w:rsidP="004B1DAD">
      <w:pPr>
        <w:rPr>
          <w:rFonts w:ascii="Times New Roman" w:hAnsi="Times New Roman"/>
          <w:b/>
          <w:bCs/>
        </w:rPr>
      </w:pPr>
      <w:r w:rsidRPr="00456496">
        <w:rPr>
          <w:rFonts w:ascii="Times New Roman" w:hAnsi="Times New Roman"/>
          <w:i/>
          <w:iCs/>
          <w:color w:val="00B050"/>
        </w:rPr>
        <w:lastRenderedPageBreak/>
        <w:t>&lt;</w:t>
      </w:r>
      <w:r>
        <w:rPr>
          <w:rFonts w:ascii="Times New Roman" w:hAnsi="Times New Roman"/>
          <w:i/>
          <w:iCs/>
          <w:color w:val="00B050"/>
        </w:rPr>
        <w:t>Zadnja stranica edukacijskog materijala može sadržavati kontakt podatke i logotip nositelja odobrenja i/ili lijeka u slučaju kad nije riječ o zajedničkom edukacijskom materijalu; u slučaju zajedničkog edukacijskog materijala izostavlja se navođenje kontakt podataka i logotipova nositelja odobrenja</w:t>
      </w:r>
      <w:r w:rsidR="004B1DAD">
        <w:rPr>
          <w:rFonts w:ascii="Times New Roman" w:hAnsi="Times New Roman"/>
          <w:i/>
          <w:iCs/>
          <w:color w:val="00B050"/>
        </w:rPr>
        <w:t xml:space="preserve"> i/ili lijekova</w:t>
      </w:r>
      <w:r>
        <w:rPr>
          <w:rFonts w:ascii="Times New Roman" w:hAnsi="Times New Roman"/>
          <w:i/>
          <w:iCs/>
          <w:color w:val="00B050"/>
        </w:rPr>
        <w:t xml:space="preserve"> </w:t>
      </w:r>
      <w:r w:rsidR="004B1DAD">
        <w:rPr>
          <w:rFonts w:ascii="Times New Roman" w:hAnsi="Times New Roman"/>
          <w:i/>
          <w:iCs/>
          <w:color w:val="00B050"/>
        </w:rPr>
        <w:t>jer će</w:t>
      </w:r>
      <w:r>
        <w:rPr>
          <w:rFonts w:ascii="Times New Roman" w:hAnsi="Times New Roman"/>
          <w:i/>
          <w:iCs/>
          <w:color w:val="00B050"/>
        </w:rPr>
        <w:t xml:space="preserve"> biti dio popratnog pokrovnog pisma&gt;</w:t>
      </w:r>
    </w:p>
    <w:sectPr w:rsidR="00CF303F" w:rsidSect="00CA3C22"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8C" w:rsidRDefault="0012008C" w:rsidP="00456496">
      <w:pPr>
        <w:spacing w:after="0" w:line="240" w:lineRule="auto"/>
      </w:pPr>
      <w:r>
        <w:separator/>
      </w:r>
    </w:p>
  </w:endnote>
  <w:endnote w:type="continuationSeparator" w:id="0">
    <w:p w:rsidR="0012008C" w:rsidRDefault="0012008C" w:rsidP="0045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Bahnschrift Light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369" w:rsidRPr="00CA3C22" w:rsidRDefault="00CA3C22" w:rsidP="00CA3C22">
    <w:pPr>
      <w:pStyle w:val="Footer"/>
      <w:spacing w:after="0" w:line="240" w:lineRule="auto"/>
      <w:jc w:val="right"/>
      <w:rPr>
        <w:rFonts w:ascii="Times New Roman" w:hAnsi="Times New Roman"/>
        <w:i/>
        <w:iCs/>
      </w:rPr>
    </w:pPr>
    <w:r w:rsidRPr="00CA3C22">
      <w:rPr>
        <w:rFonts w:ascii="Times New Roman" w:hAnsi="Times New Roman"/>
        <w:i/>
        <w:iCs/>
      </w:rPr>
      <w:t>verzija X; mjesec, godina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43"/>
      <w:gridCol w:w="4643"/>
    </w:tblGrid>
    <w:tr w:rsidR="00196369" w:rsidRPr="00F56B9C" w:rsidTr="00196369">
      <w:tc>
        <w:tcPr>
          <w:tcW w:w="4644" w:type="dxa"/>
          <w:shd w:val="clear" w:color="auto" w:fill="auto"/>
        </w:tcPr>
        <w:p w:rsidR="00196369" w:rsidRPr="00F56B9C" w:rsidRDefault="00196369" w:rsidP="00196369">
          <w:pPr>
            <w:pStyle w:val="Footer"/>
            <w:tabs>
              <w:tab w:val="clear" w:pos="4536"/>
              <w:tab w:val="clear" w:pos="9072"/>
            </w:tabs>
            <w:spacing w:after="0" w:line="240" w:lineRule="auto"/>
            <w:ind w:right="-51"/>
            <w:rPr>
              <w:rStyle w:val="PageNumber"/>
              <w:rFonts w:ascii="Times New Roman" w:hAnsi="Times New Roman"/>
            </w:rPr>
          </w:pPr>
        </w:p>
      </w:tc>
      <w:tc>
        <w:tcPr>
          <w:tcW w:w="4644" w:type="dxa"/>
          <w:shd w:val="clear" w:color="auto" w:fill="auto"/>
        </w:tcPr>
        <w:p w:rsidR="00196369" w:rsidRPr="00F56B9C" w:rsidRDefault="00196369" w:rsidP="00196369">
          <w:pPr>
            <w:pStyle w:val="Footer"/>
            <w:tabs>
              <w:tab w:val="clear" w:pos="4536"/>
              <w:tab w:val="clear" w:pos="9072"/>
            </w:tabs>
            <w:spacing w:after="0" w:line="240" w:lineRule="auto"/>
            <w:ind w:right="-51"/>
            <w:jc w:val="right"/>
            <w:rPr>
              <w:rStyle w:val="PageNumber"/>
              <w:rFonts w:ascii="Times New Roman" w:hAnsi="Times New Roman"/>
            </w:rPr>
          </w:pPr>
          <w:r w:rsidRPr="00F56B9C">
            <w:rPr>
              <w:rStyle w:val="PageNumber"/>
              <w:rFonts w:ascii="Times New Roman" w:hAnsi="Times New Roman"/>
            </w:rPr>
            <w:fldChar w:fldCharType="begin"/>
          </w:r>
          <w:r w:rsidRPr="00F56B9C">
            <w:rPr>
              <w:rStyle w:val="PageNumber"/>
              <w:rFonts w:ascii="Times New Roman" w:hAnsi="Times New Roman"/>
            </w:rPr>
            <w:instrText xml:space="preserve"> PAGE </w:instrText>
          </w:r>
          <w:r w:rsidRPr="00F56B9C">
            <w:rPr>
              <w:rStyle w:val="PageNumber"/>
              <w:rFonts w:ascii="Times New Roman" w:hAnsi="Times New Roman"/>
            </w:rPr>
            <w:fldChar w:fldCharType="separate"/>
          </w:r>
          <w:r w:rsidR="00CA3C22">
            <w:rPr>
              <w:rStyle w:val="PageNumber"/>
              <w:rFonts w:ascii="Times New Roman" w:hAnsi="Times New Roman"/>
              <w:noProof/>
            </w:rPr>
            <w:t>1</w:t>
          </w:r>
          <w:r w:rsidRPr="00F56B9C">
            <w:rPr>
              <w:rStyle w:val="PageNumber"/>
              <w:rFonts w:ascii="Times New Roman" w:hAnsi="Times New Roman"/>
            </w:rPr>
            <w:fldChar w:fldCharType="end"/>
          </w:r>
          <w:r w:rsidRPr="00F56B9C">
            <w:rPr>
              <w:rStyle w:val="PageNumber"/>
              <w:rFonts w:ascii="Times New Roman" w:hAnsi="Times New Roman"/>
            </w:rPr>
            <w:t>/</w:t>
          </w:r>
          <w:r w:rsidRPr="00F56B9C">
            <w:rPr>
              <w:rStyle w:val="PageNumber"/>
              <w:rFonts w:ascii="Times New Roman" w:hAnsi="Times New Roman"/>
            </w:rPr>
            <w:fldChar w:fldCharType="begin"/>
          </w:r>
          <w:r w:rsidRPr="00F56B9C">
            <w:rPr>
              <w:rStyle w:val="PageNumber"/>
              <w:rFonts w:ascii="Times New Roman" w:hAnsi="Times New Roman"/>
            </w:rPr>
            <w:instrText xml:space="preserve"> NUMPAGES </w:instrText>
          </w:r>
          <w:r w:rsidRPr="00F56B9C">
            <w:rPr>
              <w:rStyle w:val="PageNumber"/>
              <w:rFonts w:ascii="Times New Roman" w:hAnsi="Times New Roman"/>
            </w:rPr>
            <w:fldChar w:fldCharType="separate"/>
          </w:r>
          <w:r w:rsidR="00CA3C22">
            <w:rPr>
              <w:rStyle w:val="PageNumber"/>
              <w:rFonts w:ascii="Times New Roman" w:hAnsi="Times New Roman"/>
              <w:noProof/>
            </w:rPr>
            <w:t>4</w:t>
          </w:r>
          <w:r w:rsidRPr="00F56B9C">
            <w:rPr>
              <w:rStyle w:val="PageNumber"/>
              <w:rFonts w:ascii="Times New Roman" w:hAnsi="Times New Roman"/>
            </w:rPr>
            <w:fldChar w:fldCharType="end"/>
          </w:r>
        </w:p>
      </w:tc>
    </w:tr>
  </w:tbl>
  <w:p w:rsidR="00196369" w:rsidRPr="00E65549" w:rsidRDefault="00196369" w:rsidP="00196369">
    <w:pPr>
      <w:pStyle w:val="Footer"/>
      <w:tabs>
        <w:tab w:val="clear" w:pos="4536"/>
        <w:tab w:val="clear" w:pos="9072"/>
      </w:tabs>
      <w:spacing w:after="0" w:line="240" w:lineRule="auto"/>
      <w:ind w:right="-51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8C" w:rsidRDefault="0012008C" w:rsidP="00456496">
      <w:pPr>
        <w:spacing w:after="0" w:line="240" w:lineRule="auto"/>
      </w:pPr>
      <w:r>
        <w:separator/>
      </w:r>
    </w:p>
  </w:footnote>
  <w:footnote w:type="continuationSeparator" w:id="0">
    <w:p w:rsidR="0012008C" w:rsidRDefault="0012008C" w:rsidP="0045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369" w:rsidRPr="00E65549" w:rsidRDefault="00196369" w:rsidP="00196369">
    <w:pPr>
      <w:pStyle w:val="Header"/>
      <w:spacing w:after="0" w:line="240" w:lineRule="auto"/>
      <w:rPr>
        <w:rFonts w:ascii="Times New Roman" w:hAnsi="Times New Roman"/>
      </w:rPr>
    </w:pPr>
  </w:p>
  <w:p w:rsidR="00196369" w:rsidRPr="00E65549" w:rsidRDefault="00196369" w:rsidP="00196369">
    <w:pPr>
      <w:pStyle w:val="Header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75pt;height:13.5pt;visibility:visible;mso-wrap-style:square" o:bullet="t">
        <v:imagedata r:id="rId1" o:title="BT_1000x858px"/>
      </v:shape>
    </w:pict>
  </w:numPicBullet>
  <w:abstractNum w:abstractNumId="0" w15:restartNumberingAfterBreak="0">
    <w:nsid w:val="1339212B"/>
    <w:multiLevelType w:val="hybridMultilevel"/>
    <w:tmpl w:val="0BE0FC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7E21"/>
    <w:multiLevelType w:val="hybridMultilevel"/>
    <w:tmpl w:val="241EE4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A15CA"/>
    <w:multiLevelType w:val="hybridMultilevel"/>
    <w:tmpl w:val="54001D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23B4"/>
    <w:multiLevelType w:val="hybridMultilevel"/>
    <w:tmpl w:val="C2D4D9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20B05"/>
    <w:multiLevelType w:val="hybridMultilevel"/>
    <w:tmpl w:val="D3DE6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E3994"/>
    <w:multiLevelType w:val="hybridMultilevel"/>
    <w:tmpl w:val="5E346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F2709"/>
    <w:multiLevelType w:val="hybridMultilevel"/>
    <w:tmpl w:val="63005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F7E54"/>
    <w:multiLevelType w:val="hybridMultilevel"/>
    <w:tmpl w:val="4F5877E2"/>
    <w:lvl w:ilvl="0" w:tplc="9B9679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B05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96"/>
    <w:rsid w:val="00036B8E"/>
    <w:rsid w:val="00052233"/>
    <w:rsid w:val="0012008C"/>
    <w:rsid w:val="00134856"/>
    <w:rsid w:val="0018445A"/>
    <w:rsid w:val="00196369"/>
    <w:rsid w:val="001A1B35"/>
    <w:rsid w:val="001D661E"/>
    <w:rsid w:val="00215191"/>
    <w:rsid w:val="00297197"/>
    <w:rsid w:val="002D3296"/>
    <w:rsid w:val="002D7983"/>
    <w:rsid w:val="00331A63"/>
    <w:rsid w:val="00367005"/>
    <w:rsid w:val="003A2998"/>
    <w:rsid w:val="003C60E4"/>
    <w:rsid w:val="003D6C04"/>
    <w:rsid w:val="00415C68"/>
    <w:rsid w:val="00456496"/>
    <w:rsid w:val="00485564"/>
    <w:rsid w:val="004A6C89"/>
    <w:rsid w:val="004A70EC"/>
    <w:rsid w:val="004B1DAD"/>
    <w:rsid w:val="004E44F5"/>
    <w:rsid w:val="0051008A"/>
    <w:rsid w:val="005256C1"/>
    <w:rsid w:val="00535D40"/>
    <w:rsid w:val="00550812"/>
    <w:rsid w:val="005948EF"/>
    <w:rsid w:val="005A5DF5"/>
    <w:rsid w:val="005D4449"/>
    <w:rsid w:val="0064249E"/>
    <w:rsid w:val="00680585"/>
    <w:rsid w:val="00686519"/>
    <w:rsid w:val="0072054B"/>
    <w:rsid w:val="00733E78"/>
    <w:rsid w:val="007773D5"/>
    <w:rsid w:val="007F3C7B"/>
    <w:rsid w:val="00815AE2"/>
    <w:rsid w:val="008B3617"/>
    <w:rsid w:val="00930AFC"/>
    <w:rsid w:val="0097607F"/>
    <w:rsid w:val="0098531B"/>
    <w:rsid w:val="00B34053"/>
    <w:rsid w:val="00B46990"/>
    <w:rsid w:val="00BD3190"/>
    <w:rsid w:val="00C741F3"/>
    <w:rsid w:val="00C75E50"/>
    <w:rsid w:val="00CA3C22"/>
    <w:rsid w:val="00CD4E73"/>
    <w:rsid w:val="00CF303F"/>
    <w:rsid w:val="00E478E8"/>
    <w:rsid w:val="00F1319A"/>
    <w:rsid w:val="00FA2628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F6551"/>
  <w15:docId w15:val="{6F93FB5F-5580-4980-8E3D-EFE239F0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4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64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64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4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4564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56496"/>
    <w:rPr>
      <w:rFonts w:ascii="Calibri" w:eastAsia="Calibri" w:hAnsi="Calibri" w:cs="Times New Roman"/>
    </w:rPr>
  </w:style>
  <w:style w:type="character" w:styleId="PageNumber">
    <w:name w:val="page number"/>
    <w:rsid w:val="00456496"/>
  </w:style>
  <w:style w:type="character" w:styleId="CommentReference">
    <w:name w:val="annotation reference"/>
    <w:basedOn w:val="DefaultParagraphFont"/>
    <w:uiPriority w:val="99"/>
    <w:semiHidden/>
    <w:unhideWhenUsed/>
    <w:rsid w:val="002D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2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29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29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29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med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almed.hr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Margan Koletić</dc:creator>
  <cp:lastModifiedBy>Željana Margan Koletić</cp:lastModifiedBy>
  <cp:revision>3</cp:revision>
  <dcterms:created xsi:type="dcterms:W3CDTF">2022-02-02T07:53:00Z</dcterms:created>
  <dcterms:modified xsi:type="dcterms:W3CDTF">2022-02-02T07:58:00Z</dcterms:modified>
</cp:coreProperties>
</file>